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B88A0" w14:textId="77777777" w:rsidR="00500471" w:rsidRPr="00BF12F7" w:rsidRDefault="00AC1635">
      <w:pPr>
        <w:spacing w:before="200" w:after="200"/>
        <w:rPr>
          <w:rFonts w:ascii="Calibri" w:hAnsi="Calibri" w:cs="Calibri"/>
          <w:color w:val="5AB190" w:themeColor="text1"/>
          <w:sz w:val="72"/>
          <w:szCs w:val="58"/>
        </w:rPr>
      </w:pPr>
      <w:r w:rsidRPr="00BF12F7">
        <w:rPr>
          <w:rFonts w:ascii="Calibri" w:hAnsi="Calibri" w:cs="Calibri"/>
          <w:color w:val="5AB190" w:themeColor="text1"/>
          <w:sz w:val="72"/>
          <w:szCs w:val="58"/>
        </w:rPr>
        <w:t>Health, Safety and Wellbeing Action Plan</w:t>
      </w:r>
    </w:p>
    <w:p w14:paraId="05C56687" w14:textId="77777777" w:rsidR="00500471" w:rsidRPr="00BF12F7" w:rsidRDefault="00AC1635">
      <w:pPr>
        <w:spacing w:before="200" w:after="200"/>
        <w:rPr>
          <w:rFonts w:ascii="Calibri" w:hAnsi="Calibri" w:cs="Calibri"/>
          <w:color w:val="333333" w:themeColor="accent2"/>
          <w:sz w:val="28"/>
          <w:szCs w:val="26"/>
        </w:rPr>
      </w:pPr>
      <w:r w:rsidRPr="00BF12F7">
        <w:rPr>
          <w:rFonts w:ascii="Calibri" w:hAnsi="Calibri" w:cs="Calibri"/>
          <w:color w:val="333333" w:themeColor="accent2"/>
          <w:sz w:val="28"/>
          <w:szCs w:val="26"/>
        </w:rPr>
        <w:t>Small business safety template</w:t>
      </w:r>
    </w:p>
    <w:p w14:paraId="00FAFB06" w14:textId="77777777" w:rsidR="00500471" w:rsidRPr="00BF12F7" w:rsidRDefault="00AC1635">
      <w:pPr>
        <w:rPr>
          <w:rFonts w:ascii="Calibri" w:hAnsi="Calibri" w:cs="Calibri"/>
        </w:rPr>
      </w:pPr>
      <w:r w:rsidRPr="00BF12F7">
        <w:rPr>
          <w:rFonts w:ascii="Calibri" w:hAnsi="Calibri" w:cs="Calibri"/>
          <w:color w:val="333333" w:themeColor="accent2"/>
        </w:rPr>
        <w:t>Use this plan to track your health and safety actions. Assign a responsible person and review date to each item. Update regularly — at least every three months.</w:t>
      </w:r>
    </w:p>
    <w:p w14:paraId="377CCE93" w14:textId="77777777" w:rsidR="00500471" w:rsidRPr="00BF12F7" w:rsidRDefault="00500471">
      <w:pPr>
        <w:rPr>
          <w:rFonts w:ascii="Calibri" w:hAnsi="Calibri" w:cs="Calibri"/>
        </w:rPr>
      </w:pPr>
    </w:p>
    <w:p w14:paraId="4A0DBC7D" w14:textId="77777777" w:rsidR="00500471" w:rsidRPr="00BF12F7" w:rsidRDefault="00AC1635">
      <w:pPr>
        <w:spacing w:before="240" w:after="240"/>
        <w:rPr>
          <w:rFonts w:ascii="Calibri" w:hAnsi="Calibri" w:cs="Calibri"/>
          <w:color w:val="5AB190" w:themeColor="text1"/>
          <w:sz w:val="32"/>
          <w:szCs w:val="30"/>
        </w:rPr>
      </w:pPr>
      <w:r w:rsidRPr="00BF12F7">
        <w:rPr>
          <w:rFonts w:ascii="Calibri" w:hAnsi="Calibri" w:cs="Calibri"/>
          <w:color w:val="5AB190" w:themeColor="text1"/>
          <w:sz w:val="32"/>
          <w:szCs w:val="30"/>
        </w:rPr>
        <w:t>Plan details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500471" w:rsidRPr="00BF12F7" w14:paraId="3EA77747"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C04D99C"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Plan manager/s</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11CF31D" w14:textId="77777777" w:rsidR="00500471" w:rsidRPr="00BF12F7" w:rsidRDefault="00500471">
            <w:pPr>
              <w:rPr>
                <w:rFonts w:ascii="Calibri" w:hAnsi="Calibri" w:cs="Calibri"/>
                <w:color w:val="333333" w:themeColor="accent2"/>
              </w:rPr>
            </w:pPr>
          </w:p>
        </w:tc>
      </w:tr>
      <w:tr w:rsidR="00500471" w:rsidRPr="00BF12F7" w14:paraId="140CD4CD"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997AD2B"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Period commencing</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ADB2450" w14:textId="77777777" w:rsidR="00500471" w:rsidRPr="00BF12F7" w:rsidRDefault="00500471">
            <w:pPr>
              <w:rPr>
                <w:rFonts w:ascii="Calibri" w:hAnsi="Calibri" w:cs="Calibri"/>
                <w:color w:val="333333" w:themeColor="accent2"/>
              </w:rPr>
            </w:pPr>
          </w:p>
        </w:tc>
      </w:tr>
      <w:tr w:rsidR="00500471" w:rsidRPr="00BF12F7" w14:paraId="7566DE4B"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B4C77BE"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Period completed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F9A8180" w14:textId="77777777" w:rsidR="00500471" w:rsidRPr="00BF12F7" w:rsidRDefault="00500471">
            <w:pPr>
              <w:rPr>
                <w:rFonts w:ascii="Calibri" w:hAnsi="Calibri" w:cs="Calibri"/>
                <w:color w:val="333333" w:themeColor="accent2"/>
              </w:rPr>
            </w:pPr>
          </w:p>
        </w:tc>
      </w:tr>
      <w:tr w:rsidR="00500471" w:rsidRPr="00BF12F7" w14:paraId="690B3B3D"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66AD870"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Work area</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BFDF776" w14:textId="77777777" w:rsidR="00500471" w:rsidRPr="00BF12F7" w:rsidRDefault="00500471">
            <w:pPr>
              <w:rPr>
                <w:rFonts w:ascii="Calibri" w:hAnsi="Calibri" w:cs="Calibri"/>
                <w:color w:val="333333" w:themeColor="accent2"/>
              </w:rPr>
            </w:pPr>
          </w:p>
        </w:tc>
      </w:tr>
    </w:tbl>
    <w:p w14:paraId="6EEC7709" w14:textId="77777777" w:rsidR="00500471" w:rsidRPr="00BF12F7" w:rsidRDefault="00500471">
      <w:pPr>
        <w:rPr>
          <w:rFonts w:ascii="Calibri" w:hAnsi="Calibri" w:cs="Calibri"/>
        </w:rPr>
      </w:pPr>
    </w:p>
    <w:p w14:paraId="009F9959" w14:textId="77777777" w:rsidR="00500471" w:rsidRPr="00BF12F7" w:rsidRDefault="00AC1635">
      <w:pPr>
        <w:spacing w:before="240" w:after="240"/>
        <w:rPr>
          <w:rFonts w:ascii="Calibri" w:hAnsi="Calibri" w:cs="Calibri"/>
          <w:color w:val="5AB190" w:themeColor="text1"/>
          <w:sz w:val="32"/>
          <w:szCs w:val="30"/>
        </w:rPr>
      </w:pPr>
      <w:r w:rsidRPr="00BF12F7">
        <w:rPr>
          <w:rFonts w:ascii="Calibri" w:hAnsi="Calibri" w:cs="Calibri"/>
          <w:color w:val="5AB190" w:themeColor="text1"/>
          <w:sz w:val="32"/>
          <w:szCs w:val="30"/>
        </w:rPr>
        <w:t>Action plan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2200"/>
        <w:gridCol w:w="1800"/>
        <w:gridCol w:w="2638"/>
      </w:tblGrid>
      <w:tr w:rsidR="00500471" w:rsidRPr="00BF12F7" w14:paraId="3FAB3F80" w14:textId="77777777" w:rsidTr="00967749">
        <w:trPr>
          <w:trHeight w:val="724"/>
        </w:trPr>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5CA8F3A"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Action point</w:t>
            </w:r>
          </w:p>
        </w:tc>
        <w:tc>
          <w:tcPr>
            <w:tcW w:w="22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6E557C6"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Person responsible</w:t>
            </w:r>
          </w:p>
        </w:tc>
        <w:tc>
          <w:tcPr>
            <w:tcW w:w="18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76512A3"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Date completed</w:t>
            </w:r>
          </w:p>
        </w:tc>
        <w:tc>
          <w:tcPr>
            <w:tcW w:w="2638"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B88F1A6" w14:textId="652C3320"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 xml:space="preserve">Review </w:t>
            </w:r>
            <w:r w:rsidR="00967749" w:rsidRPr="00BF12F7">
              <w:rPr>
                <w:rFonts w:ascii="Calibri" w:hAnsi="Calibri" w:cs="Calibri"/>
                <w:b/>
                <w:bCs/>
                <w:color w:val="333333" w:themeColor="accent2"/>
              </w:rPr>
              <w:t>date/comments</w:t>
            </w:r>
          </w:p>
        </w:tc>
      </w:tr>
      <w:tr w:rsidR="00500471" w:rsidRPr="00BF12F7" w14:paraId="7E9355DF"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7AFF54E"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Consulting employees and implementing the HSW management system</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4628914"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33192A3"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FD37744" w14:textId="77777777" w:rsidR="00500471" w:rsidRPr="00BF12F7" w:rsidRDefault="00500471">
            <w:pPr>
              <w:rPr>
                <w:rFonts w:ascii="Calibri" w:hAnsi="Calibri" w:cs="Calibri"/>
                <w:color w:val="333333" w:themeColor="accent2"/>
              </w:rPr>
            </w:pPr>
          </w:p>
        </w:tc>
      </w:tr>
      <w:tr w:rsidR="00500471" w:rsidRPr="00BF12F7" w14:paraId="579DAE0E"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5525AF9"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HSW policy statement</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378F22C"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1EF7B99"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B654890" w14:textId="77777777" w:rsidR="00500471" w:rsidRPr="00BF12F7" w:rsidRDefault="00500471">
            <w:pPr>
              <w:rPr>
                <w:rFonts w:ascii="Calibri" w:hAnsi="Calibri" w:cs="Calibri"/>
                <w:color w:val="333333" w:themeColor="accent2"/>
              </w:rPr>
            </w:pPr>
          </w:p>
        </w:tc>
      </w:tr>
      <w:tr w:rsidR="00500471" w:rsidRPr="00BF12F7" w14:paraId="5456408C"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72B3596"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HSW action plan and hazard register</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FB3A7EA"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A3D8F7B"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6B6227F" w14:textId="77777777" w:rsidR="00500471" w:rsidRPr="00BF12F7" w:rsidRDefault="00500471">
            <w:pPr>
              <w:rPr>
                <w:rFonts w:ascii="Calibri" w:hAnsi="Calibri" w:cs="Calibri"/>
                <w:color w:val="333333" w:themeColor="accent2"/>
              </w:rPr>
            </w:pPr>
          </w:p>
        </w:tc>
      </w:tr>
      <w:tr w:rsidR="00500471" w:rsidRPr="00BF12F7" w14:paraId="438704BE"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BF70F9B"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Training and certification</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01E717F"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AF4D3DA"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D702D4F" w14:textId="77777777" w:rsidR="00500471" w:rsidRPr="00BF12F7" w:rsidRDefault="00500471">
            <w:pPr>
              <w:rPr>
                <w:rFonts w:ascii="Calibri" w:hAnsi="Calibri" w:cs="Calibri"/>
                <w:color w:val="333333" w:themeColor="accent2"/>
              </w:rPr>
            </w:pPr>
          </w:p>
        </w:tc>
      </w:tr>
      <w:tr w:rsidR="00500471" w:rsidRPr="00BF12F7" w14:paraId="789C67BF"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DCDCD15"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Risk management</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B417339"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8EE2E52"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473C6BF" w14:textId="77777777" w:rsidR="00500471" w:rsidRPr="00BF12F7" w:rsidRDefault="00500471">
            <w:pPr>
              <w:rPr>
                <w:rFonts w:ascii="Calibri" w:hAnsi="Calibri" w:cs="Calibri"/>
                <w:color w:val="333333" w:themeColor="accent2"/>
              </w:rPr>
            </w:pPr>
          </w:p>
        </w:tc>
      </w:tr>
      <w:tr w:rsidR="00500471" w:rsidRPr="00BF12F7" w14:paraId="437A423F"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3450CD7"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Emergency preparedness and response</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B0A50B9"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5C7A106"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6793887" w14:textId="77777777" w:rsidR="00500471" w:rsidRPr="00BF12F7" w:rsidRDefault="00500471">
            <w:pPr>
              <w:rPr>
                <w:rFonts w:ascii="Calibri" w:hAnsi="Calibri" w:cs="Calibri"/>
                <w:color w:val="333333" w:themeColor="accent2"/>
              </w:rPr>
            </w:pPr>
          </w:p>
        </w:tc>
      </w:tr>
      <w:tr w:rsidR="00500471" w:rsidRPr="00BF12F7" w14:paraId="35FA0478"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44C555C"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First aid</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F738888"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E49A8A4"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AD7703E" w14:textId="77777777" w:rsidR="00500471" w:rsidRPr="00BF12F7" w:rsidRDefault="00500471">
            <w:pPr>
              <w:rPr>
                <w:rFonts w:ascii="Calibri" w:hAnsi="Calibri" w:cs="Calibri"/>
                <w:color w:val="333333" w:themeColor="accent2"/>
              </w:rPr>
            </w:pPr>
          </w:p>
        </w:tc>
      </w:tr>
      <w:tr w:rsidR="00500471" w:rsidRPr="00BF12F7" w14:paraId="58E75C47"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38A3281"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Hazard and incident management and investigation</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7C06091"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A45957C"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A8484CC" w14:textId="77777777" w:rsidR="00500471" w:rsidRPr="00BF12F7" w:rsidRDefault="00500471">
            <w:pPr>
              <w:rPr>
                <w:rFonts w:ascii="Calibri" w:hAnsi="Calibri" w:cs="Calibri"/>
                <w:color w:val="333333" w:themeColor="accent2"/>
              </w:rPr>
            </w:pPr>
          </w:p>
        </w:tc>
      </w:tr>
      <w:tr w:rsidR="00500471" w:rsidRPr="00BF12F7" w14:paraId="249D6E8E"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ECBE549"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lastRenderedPageBreak/>
              <w:t>Routine workplace inspection and maintenance</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F280507"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D55996A"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7EB3001" w14:textId="77777777" w:rsidR="00500471" w:rsidRPr="00BF12F7" w:rsidRDefault="00500471">
            <w:pPr>
              <w:rPr>
                <w:rFonts w:ascii="Calibri" w:hAnsi="Calibri" w:cs="Calibri"/>
                <w:color w:val="333333" w:themeColor="accent2"/>
              </w:rPr>
            </w:pPr>
          </w:p>
        </w:tc>
      </w:tr>
      <w:tr w:rsidR="00500471" w:rsidRPr="00BF12F7" w14:paraId="20114535"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6A70F68"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Supervision and safety observations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06F01C"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F362828"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BAF5308" w14:textId="77777777" w:rsidR="00500471" w:rsidRPr="00BF12F7" w:rsidRDefault="00500471">
            <w:pPr>
              <w:rPr>
                <w:rFonts w:ascii="Calibri" w:hAnsi="Calibri" w:cs="Calibri"/>
                <w:color w:val="333333" w:themeColor="accent2"/>
              </w:rPr>
            </w:pPr>
          </w:p>
        </w:tc>
      </w:tr>
      <w:tr w:rsidR="00500471" w:rsidRPr="00BF12F7" w14:paraId="3F30E5E7"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198B9ED"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Contractor and visitor management</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B21915C"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1D27594"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1F56BB0" w14:textId="77777777" w:rsidR="00500471" w:rsidRPr="00BF12F7" w:rsidRDefault="00500471">
            <w:pPr>
              <w:rPr>
                <w:rFonts w:ascii="Calibri" w:hAnsi="Calibri" w:cs="Calibri"/>
                <w:color w:val="333333" w:themeColor="accent2"/>
              </w:rPr>
            </w:pPr>
          </w:p>
        </w:tc>
      </w:tr>
      <w:tr w:rsidR="00500471" w:rsidRPr="00BF12F7" w14:paraId="4CE27D8B"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1F0AAC6"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Injury management and return to work for injured workers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8D45AA7"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5A681A6"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FC893FE" w14:textId="77777777" w:rsidR="00500471" w:rsidRPr="00BF12F7" w:rsidRDefault="00500471">
            <w:pPr>
              <w:rPr>
                <w:rFonts w:ascii="Calibri" w:hAnsi="Calibri" w:cs="Calibri"/>
                <w:color w:val="333333" w:themeColor="accent2"/>
              </w:rPr>
            </w:pPr>
          </w:p>
        </w:tc>
      </w:tr>
      <w:tr w:rsidR="00500471" w:rsidRPr="00BF12F7" w14:paraId="7209545F"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7F72A85"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Chemicals management</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026EECE"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0A44169"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86E1430" w14:textId="77777777" w:rsidR="00500471" w:rsidRPr="00BF12F7" w:rsidRDefault="00500471">
            <w:pPr>
              <w:rPr>
                <w:rFonts w:ascii="Calibri" w:hAnsi="Calibri" w:cs="Calibri"/>
                <w:color w:val="333333" w:themeColor="accent2"/>
              </w:rPr>
            </w:pPr>
          </w:p>
        </w:tc>
      </w:tr>
      <w:tr w:rsidR="00500471" w:rsidRPr="00BF12F7" w14:paraId="5251B4EC"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AF6AB22"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Testing and tagging of electrical appliances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410237A"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A2DB6FE"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6D2068A" w14:textId="77777777" w:rsidR="00500471" w:rsidRPr="00BF12F7" w:rsidRDefault="00500471">
            <w:pPr>
              <w:rPr>
                <w:rFonts w:ascii="Calibri" w:hAnsi="Calibri" w:cs="Calibri"/>
                <w:color w:val="333333" w:themeColor="accent2"/>
              </w:rPr>
            </w:pPr>
          </w:p>
        </w:tc>
      </w:tr>
      <w:tr w:rsidR="00500471" w:rsidRPr="00BF12F7" w14:paraId="074A9FD6"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396A4F1"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Manual handling and ergonomics</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54277E8"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1FEEEA0"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C1546D1" w14:textId="77777777" w:rsidR="00500471" w:rsidRPr="00BF12F7" w:rsidRDefault="00500471">
            <w:pPr>
              <w:rPr>
                <w:rFonts w:ascii="Calibri" w:hAnsi="Calibri" w:cs="Calibri"/>
                <w:color w:val="333333" w:themeColor="accent2"/>
              </w:rPr>
            </w:pPr>
          </w:p>
        </w:tc>
      </w:tr>
      <w:tr w:rsidR="00500471" w:rsidRPr="00BF12F7" w14:paraId="15EB6AE2" w14:textId="77777777">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4E29B66" w14:textId="77777777" w:rsidR="00500471" w:rsidRPr="00BF12F7" w:rsidRDefault="00AC1635">
            <w:pPr>
              <w:rPr>
                <w:rFonts w:ascii="Calibri" w:hAnsi="Calibri" w:cs="Calibri"/>
                <w:color w:val="333333" w:themeColor="accent2"/>
              </w:rPr>
            </w:pPr>
            <w:r w:rsidRPr="00BF12F7">
              <w:rPr>
                <w:rFonts w:ascii="Calibri" w:hAnsi="Calibri" w:cs="Calibri"/>
                <w:b/>
                <w:bCs/>
                <w:color w:val="333333" w:themeColor="accent2"/>
              </w:rPr>
              <w:t>Monitoring and review</w:t>
            </w: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4707CE9"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A74BCDA"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B7DD89B" w14:textId="77777777" w:rsidR="00500471" w:rsidRPr="00BF12F7" w:rsidRDefault="00500471">
            <w:pPr>
              <w:rPr>
                <w:rFonts w:ascii="Calibri" w:hAnsi="Calibri" w:cs="Calibri"/>
                <w:color w:val="333333" w:themeColor="accent2"/>
              </w:rPr>
            </w:pPr>
          </w:p>
        </w:tc>
      </w:tr>
      <w:tr w:rsidR="00500471" w:rsidRPr="00BF12F7" w14:paraId="79D091B9" w14:textId="77777777">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37018E7" w14:textId="77777777" w:rsidR="00500471" w:rsidRPr="00BF12F7" w:rsidRDefault="00500471">
            <w:pPr>
              <w:rPr>
                <w:rFonts w:ascii="Calibri" w:hAnsi="Calibri" w:cs="Calibri"/>
                <w:color w:val="333333" w:themeColor="accent2"/>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E77FD40"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C3B8E50"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3CF7BE2" w14:textId="77777777" w:rsidR="00500471" w:rsidRPr="00BF12F7" w:rsidRDefault="00500471">
            <w:pPr>
              <w:rPr>
                <w:rFonts w:ascii="Calibri" w:hAnsi="Calibri" w:cs="Calibri"/>
                <w:color w:val="333333" w:themeColor="accent2"/>
              </w:rPr>
            </w:pPr>
          </w:p>
        </w:tc>
      </w:tr>
      <w:tr w:rsidR="00500471" w:rsidRPr="00BF12F7" w14:paraId="645778A2" w14:textId="77777777">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1735387" w14:textId="77777777" w:rsidR="00500471" w:rsidRPr="00BF12F7" w:rsidRDefault="00500471">
            <w:pPr>
              <w:rPr>
                <w:rFonts w:ascii="Calibri" w:hAnsi="Calibri" w:cs="Calibri"/>
                <w:color w:val="333333" w:themeColor="accent2"/>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0583C7B"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4151DBD"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922BA72" w14:textId="77777777" w:rsidR="00500471" w:rsidRPr="00BF12F7" w:rsidRDefault="00500471">
            <w:pPr>
              <w:rPr>
                <w:rFonts w:ascii="Calibri" w:hAnsi="Calibri" w:cs="Calibri"/>
                <w:color w:val="333333" w:themeColor="accent2"/>
              </w:rPr>
            </w:pPr>
          </w:p>
        </w:tc>
      </w:tr>
      <w:tr w:rsidR="00500471" w:rsidRPr="00BF12F7" w14:paraId="5A884BF0" w14:textId="77777777">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ABBDB29" w14:textId="77777777" w:rsidR="00500471" w:rsidRPr="00BF12F7" w:rsidRDefault="00500471">
            <w:pPr>
              <w:rPr>
                <w:rFonts w:ascii="Calibri" w:hAnsi="Calibri" w:cs="Calibri"/>
                <w:color w:val="333333" w:themeColor="accent2"/>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3D3747B" w14:textId="77777777" w:rsidR="00500471" w:rsidRPr="00BF12F7" w:rsidRDefault="00500471">
            <w:pPr>
              <w:rPr>
                <w:rFonts w:ascii="Calibri" w:hAnsi="Calibri" w:cs="Calibri"/>
                <w:color w:val="333333" w:themeColor="accent2"/>
              </w:rPr>
            </w:pP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228828D" w14:textId="77777777" w:rsidR="00500471" w:rsidRPr="00BF12F7" w:rsidRDefault="00500471">
            <w:pPr>
              <w:rPr>
                <w:rFonts w:ascii="Calibri" w:hAnsi="Calibri" w:cs="Calibri"/>
                <w:color w:val="333333" w:themeColor="accent2"/>
              </w:rPr>
            </w:pPr>
          </w:p>
        </w:tc>
        <w:tc>
          <w:tcPr>
            <w:tcW w:w="26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7253C55" w14:textId="77777777" w:rsidR="00500471" w:rsidRPr="00BF12F7" w:rsidRDefault="00500471">
            <w:pPr>
              <w:rPr>
                <w:rFonts w:ascii="Calibri" w:hAnsi="Calibri" w:cs="Calibri"/>
                <w:color w:val="333333" w:themeColor="accent2"/>
              </w:rPr>
            </w:pPr>
          </w:p>
        </w:tc>
      </w:tr>
    </w:tbl>
    <w:p w14:paraId="39D625D5" w14:textId="77777777" w:rsidR="00500471" w:rsidRPr="00BF12F7" w:rsidRDefault="00500471">
      <w:pPr>
        <w:rPr>
          <w:rFonts w:ascii="Calibri" w:hAnsi="Calibri" w:cs="Calibri"/>
        </w:rPr>
      </w:pPr>
    </w:p>
    <w:p w14:paraId="67762894" w14:textId="77777777" w:rsidR="00500471" w:rsidRPr="00BF12F7" w:rsidRDefault="00AC1635">
      <w:pPr>
        <w:spacing w:before="400" w:after="200"/>
        <w:rPr>
          <w:rFonts w:ascii="Calibri" w:hAnsi="Calibri" w:cs="Calibri"/>
          <w:color w:val="848484" w:themeColor="accent2" w:themeTint="99"/>
          <w:sz w:val="18"/>
          <w:szCs w:val="18"/>
        </w:rPr>
      </w:pPr>
      <w:r w:rsidRPr="00BF12F7">
        <w:rPr>
          <w:rFonts w:ascii="Calibri" w:hAnsi="Calibri" w:cs="Calibri"/>
          <w:color w:val="848484" w:themeColor="accent2" w:themeTint="99"/>
          <w:sz w:val="18"/>
          <w:szCs w:val="18"/>
        </w:rPr>
        <w:t>Disclaimer: This template provides general guidance only and does not constitute legal advice. ShopCare Charitable Trust accepts no liability for its use. You are free to copy, distribute and adapt this material as long as you attribute it to ShopCare Charitable Trust.</w:t>
      </w:r>
    </w:p>
    <w:sectPr w:rsidR="00500471" w:rsidRPr="00BF12F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E8B3C" w14:textId="77777777" w:rsidR="00292185" w:rsidRDefault="00292185" w:rsidP="002D704F">
      <w:r>
        <w:separator/>
      </w:r>
    </w:p>
  </w:endnote>
  <w:endnote w:type="continuationSeparator" w:id="0">
    <w:p w14:paraId="53D79AD5" w14:textId="77777777" w:rsidR="00292185" w:rsidRDefault="00292185" w:rsidP="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318B6CF-A750-42DA-A004-4454DB2386F0}"/>
  </w:font>
  <w:font w:name="Times New Roman">
    <w:panose1 w:val="02020603050405020304"/>
    <w:charset w:val="00"/>
    <w:family w:val="roman"/>
    <w:pitch w:val="variable"/>
    <w:sig w:usb0="E0002EFF" w:usb1="C000785B" w:usb2="00000009" w:usb3="00000000" w:csb0="000001FF" w:csb1="00000000"/>
  </w:font>
  <w:font w:name="Gilroy-Regular">
    <w:panose1 w:val="00000500000000000000"/>
    <w:charset w:val="00"/>
    <w:family w:val="auto"/>
    <w:pitch w:val="variable"/>
    <w:sig w:usb0="00000207" w:usb1="00000000" w:usb2="00000000" w:usb3="00000000" w:csb0="00000097" w:csb1="00000000"/>
  </w:font>
  <w:font w:name="Aptos Display">
    <w:charset w:val="00"/>
    <w:family w:val="swiss"/>
    <w:pitch w:val="variable"/>
    <w:sig w:usb0="20000287" w:usb1="00000003" w:usb2="00000000" w:usb3="00000000" w:csb0="0000019F" w:csb1="00000000"/>
    <w:embedRegular r:id="rId2" w:fontKey="{6F389578-F3FA-41D4-9226-261C227234A2}"/>
  </w:font>
  <w:font w:name="Calibri">
    <w:panose1 w:val="020F0502020204030204"/>
    <w:charset w:val="00"/>
    <w:family w:val="swiss"/>
    <w:pitch w:val="variable"/>
    <w:sig w:usb0="E4002EFF" w:usb1="C200247B" w:usb2="00000009" w:usb3="00000000" w:csb0="000001FF" w:csb1="00000000"/>
    <w:embedRegular r:id="rId3" w:fontKey="{1DF7FBC5-F13C-42EE-AB4D-3FD4539E7765}"/>
    <w:embedBold r:id="rId4" w:fontKey="{70CF48EC-599E-4DE9-8995-7F6D87696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C90" w14:textId="77777777" w:rsidR="002D704F" w:rsidRDefault="007C15EC">
    <w:pPr>
      <w:pStyle w:val="Footer"/>
    </w:pPr>
    <w:r w:rsidRPr="002D704F">
      <w:rPr>
        <w:noProof/>
        <w:color w:val="333333" w:themeColor="accent2"/>
        <w:sz w:val="16"/>
        <w:szCs w:val="16"/>
        <w14:ligatures w14:val="standardContextual"/>
      </w:rPr>
      <w:drawing>
        <wp:anchor distT="0" distB="0" distL="114300" distR="114300" simplePos="0" relativeHeight="251660288" behindDoc="1" locked="0" layoutInCell="1" allowOverlap="1" wp14:anchorId="68B902AA" wp14:editId="1CA81AC9">
          <wp:simplePos x="0" y="0"/>
          <wp:positionH relativeFrom="column">
            <wp:posOffset>4210050</wp:posOffset>
          </wp:positionH>
          <wp:positionV relativeFrom="paragraph">
            <wp:posOffset>10795</wp:posOffset>
          </wp:positionV>
          <wp:extent cx="2033020" cy="701041"/>
          <wp:effectExtent l="0" t="0" r="0" b="0"/>
          <wp:wrapNone/>
          <wp:docPr id="71030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3785" name="Picture 710303785"/>
                  <pic:cNvPicPr/>
                </pic:nvPicPr>
                <pic:blipFill>
                  <a:blip r:embed="rId1">
                    <a:extLst>
                      <a:ext uri="{28A0092B-C50C-407E-A947-70E740481C1C}">
                        <a14:useLocalDpi xmlns:a14="http://schemas.microsoft.com/office/drawing/2010/main" val="0"/>
                      </a:ext>
                    </a:extLst>
                  </a:blip>
                  <a:stretch>
                    <a:fillRect/>
                  </a:stretch>
                </pic:blipFill>
                <pic:spPr>
                  <a:xfrm>
                    <a:off x="0" y="0"/>
                    <a:ext cx="2033020" cy="701041"/>
                  </a:xfrm>
                  <a:prstGeom prst="rect">
                    <a:avLst/>
                  </a:prstGeom>
                </pic:spPr>
              </pic:pic>
            </a:graphicData>
          </a:graphic>
        </wp:anchor>
      </w:drawing>
    </w:r>
  </w:p>
  <w:p w14:paraId="22647613" w14:textId="77777777" w:rsidR="002D704F" w:rsidRDefault="002D704F">
    <w:pPr>
      <w:pStyle w:val="Footer"/>
    </w:pPr>
  </w:p>
  <w:p w14:paraId="03126E81" w14:textId="77777777" w:rsidR="002D704F" w:rsidRDefault="007C15EC">
    <w:pPr>
      <w:pStyle w:val="Footer"/>
    </w:pPr>
    <w:r w:rsidRPr="002D704F">
      <w:rPr>
        <w:noProof/>
        <w:color w:val="333333" w:themeColor="accent2"/>
        <w:sz w:val="16"/>
        <w:szCs w:val="16"/>
        <w14:ligatures w14:val="standardContextual"/>
      </w:rPr>
      <mc:AlternateContent>
        <mc:Choice Requires="wps">
          <w:drawing>
            <wp:anchor distT="0" distB="0" distL="114300" distR="114300" simplePos="0" relativeHeight="251661312" behindDoc="0" locked="0" layoutInCell="1" allowOverlap="1" wp14:anchorId="7818617D" wp14:editId="5A60FBC2">
              <wp:simplePos x="0" y="0"/>
              <wp:positionH relativeFrom="margin">
                <wp:posOffset>-17040</wp:posOffset>
              </wp:positionH>
              <wp:positionV relativeFrom="paragraph">
                <wp:posOffset>92639</wp:posOffset>
              </wp:positionV>
              <wp:extent cx="4262941" cy="5680"/>
              <wp:effectExtent l="0" t="0" r="23495" b="33020"/>
              <wp:wrapNone/>
              <wp:docPr id="1224684185" name="Straight Connector 3"/>
              <wp:cNvGraphicFramePr/>
              <a:graphic xmlns:a="http://schemas.openxmlformats.org/drawingml/2006/main">
                <a:graphicData uri="http://schemas.microsoft.com/office/word/2010/wordprocessingShape">
                  <wps:wsp>
                    <wps:cNvCnPr/>
                    <wps:spPr>
                      <a:xfrm flipH="1">
                        <a:off x="0" y="0"/>
                        <a:ext cx="4262941" cy="5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CA29B"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33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" strokecolor="#5ab190 [3213]" strokeweight=".5pt">
              <v:stroke joinstyle="miter"/>
              <w10:wrap anchorx="margin"/>
            </v:line>
          </w:pict>
        </mc:Fallback>
      </mc:AlternateContent>
    </w:r>
  </w:p>
  <w:p w14:paraId="7525F5CB" w14:textId="77777777" w:rsidR="002D704F" w:rsidRPr="00054699" w:rsidRDefault="002D704F">
    <w:pPr>
      <w:pStyle w:val="Footer"/>
      <w:rPr>
        <w:rFonts w:ascii="Calibri" w:hAnsi="Calibri" w:cs="Calibri"/>
        <w:color w:val="333333" w:themeColor="accent2"/>
        <w:sz w:val="16"/>
        <w:szCs w:val="16"/>
      </w:rPr>
    </w:pPr>
    <w:r w:rsidRPr="00054699">
      <w:rPr>
        <w:rFonts w:ascii="Calibri" w:hAnsi="Calibri" w:cs="Calibri"/>
        <w:color w:val="333333" w:themeColor="accent2"/>
        <w:sz w:val="16"/>
        <w:szCs w:val="16"/>
      </w:rPr>
      <w:t xml:space="preserve">Page </w:t>
    </w:r>
    <w:r w:rsidRPr="00054699">
      <w:rPr>
        <w:rFonts w:ascii="Calibri" w:hAnsi="Calibri" w:cs="Calibri"/>
        <w:color w:val="333333" w:themeColor="accent2"/>
        <w:sz w:val="16"/>
        <w:szCs w:val="16"/>
      </w:rPr>
      <w:fldChar w:fldCharType="begin"/>
    </w:r>
    <w:r w:rsidRPr="00054699">
      <w:rPr>
        <w:rFonts w:ascii="Calibri" w:hAnsi="Calibri" w:cs="Calibri"/>
        <w:color w:val="333333" w:themeColor="accent2"/>
        <w:sz w:val="16"/>
        <w:szCs w:val="16"/>
      </w:rPr>
      <w:instrText xml:space="preserve"> PAGE   \* MERGEFORMAT </w:instrText>
    </w:r>
    <w:r w:rsidRPr="00054699">
      <w:rPr>
        <w:rFonts w:ascii="Calibri" w:hAnsi="Calibri" w:cs="Calibri"/>
        <w:color w:val="333333" w:themeColor="accent2"/>
        <w:sz w:val="16"/>
        <w:szCs w:val="16"/>
      </w:rPr>
      <w:fldChar w:fldCharType="separate"/>
    </w:r>
    <w:r w:rsidRPr="00054699">
      <w:rPr>
        <w:rFonts w:ascii="Calibri" w:hAnsi="Calibri" w:cs="Calibri"/>
        <w:noProof/>
        <w:color w:val="333333" w:themeColor="accent2"/>
        <w:sz w:val="16"/>
        <w:szCs w:val="16"/>
      </w:rPr>
      <w:t>1</w:t>
    </w:r>
    <w:r w:rsidRPr="00054699">
      <w:rPr>
        <w:rFonts w:ascii="Calibri" w:hAnsi="Calibri" w:cs="Calibri"/>
        <w:noProof/>
        <w:color w:val="333333"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3079A" w14:textId="77777777" w:rsidR="00292185" w:rsidRDefault="00292185" w:rsidP="002D704F">
      <w:r>
        <w:separator/>
      </w:r>
    </w:p>
  </w:footnote>
  <w:footnote w:type="continuationSeparator" w:id="0">
    <w:p w14:paraId="0C6EFFD8" w14:textId="77777777" w:rsidR="00292185" w:rsidRDefault="00292185" w:rsidP="002D7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E8FF" w14:textId="77777777" w:rsidR="002D704F" w:rsidRDefault="002D704F">
    <w:pPr>
      <w:pStyle w:val="Header"/>
    </w:pPr>
    <w:r>
      <w:rPr>
        <w:noProof/>
        <w14:ligatures w14:val="standardContextual"/>
      </w:rPr>
      <mc:AlternateContent>
        <mc:Choice Requires="wps">
          <w:drawing>
            <wp:anchor distT="0" distB="0" distL="114300" distR="114300" simplePos="0" relativeHeight="251659264" behindDoc="0" locked="0" layoutInCell="1" allowOverlap="1" wp14:anchorId="0FCDCC5B" wp14:editId="652572FB">
              <wp:simplePos x="0" y="0"/>
              <wp:positionH relativeFrom="column">
                <wp:posOffset>-68580</wp:posOffset>
              </wp:positionH>
              <wp:positionV relativeFrom="paragraph">
                <wp:posOffset>274320</wp:posOffset>
              </wp:positionV>
              <wp:extent cx="6134100" cy="7620"/>
              <wp:effectExtent l="0" t="0" r="19050" b="30480"/>
              <wp:wrapNone/>
              <wp:docPr id="700139708" name="Straight Connector 1"/>
              <wp:cNvGraphicFramePr/>
              <a:graphic xmlns:a="http://schemas.openxmlformats.org/drawingml/2006/main">
                <a:graphicData uri="http://schemas.microsoft.com/office/word/2010/wordprocessingShape">
                  <wps:wsp>
                    <wps:cNvCnPr/>
                    <wps:spPr>
                      <a:xfrm flipV="1">
                        <a:off x="0" y="0"/>
                        <a:ext cx="61341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596F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pt,21.6pt" to="47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" strokecolor="#5ab190 [3213]" strokeweight="1.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4F"/>
    <w:rsid w:val="00003C54"/>
    <w:rsid w:val="0004100B"/>
    <w:rsid w:val="00054699"/>
    <w:rsid w:val="00292185"/>
    <w:rsid w:val="002C24A3"/>
    <w:rsid w:val="002C43A7"/>
    <w:rsid w:val="002D704F"/>
    <w:rsid w:val="00387438"/>
    <w:rsid w:val="004F3A35"/>
    <w:rsid w:val="00500471"/>
    <w:rsid w:val="00677A5D"/>
    <w:rsid w:val="007C15EC"/>
    <w:rsid w:val="008E4C93"/>
    <w:rsid w:val="00967749"/>
    <w:rsid w:val="00AC1635"/>
    <w:rsid w:val="00BF12F7"/>
    <w:rsid w:val="00CD75A0"/>
    <w:rsid w:val="00E10E14"/>
    <w:rsid w:val="00E8430D"/>
    <w:rsid w:val="00E9226F"/>
    <w:rsid w:val="00EF4A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6E86D"/>
  <w15:chartTrackingRefBased/>
  <w15:docId w15:val="{BE7F74DF-9E0A-4868-9465-5E2947A1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4F"/>
    <w:pPr>
      <w:spacing w:after="0" w:line="240" w:lineRule="auto"/>
    </w:pPr>
    <w:rPr>
      <w:rFonts w:ascii="Gilroy-Regular" w:eastAsia="Gilroy-Regular" w:hAnsi="Gilroy-Regular" w:cs="Gilroy-Regular"/>
      <w:color w:val="333333"/>
      <w:kern w:val="0"/>
      <w:sz w:val="20"/>
      <w:szCs w:val="20"/>
      <w:lang w:eastAsia="en-NZ"/>
      <w14:ligatures w14:val="none"/>
    </w:rPr>
  </w:style>
  <w:style w:type="paragraph" w:styleId="Heading1">
    <w:name w:val="heading 1"/>
    <w:basedOn w:val="Normal"/>
    <w:next w:val="Normal"/>
    <w:link w:val="Heading1Char"/>
    <w:uiPriority w:val="9"/>
    <w:qFormat/>
    <w:rsid w:val="002D704F"/>
    <w:pPr>
      <w:keepNext/>
      <w:keepLines/>
      <w:spacing w:before="360" w:after="80"/>
      <w:outlineLvl w:val="0"/>
    </w:pPr>
    <w:rPr>
      <w:rFonts w:asciiTheme="majorHAnsi" w:eastAsiaTheme="majorEastAsia" w:hAnsiTheme="majorHAnsi" w:cstheme="majorBidi"/>
      <w:color w:val="D8A301" w:themeColor="accent1" w:themeShade="BF"/>
      <w:sz w:val="40"/>
      <w:szCs w:val="40"/>
    </w:rPr>
  </w:style>
  <w:style w:type="paragraph" w:styleId="Heading2">
    <w:name w:val="heading 2"/>
    <w:basedOn w:val="Normal"/>
    <w:next w:val="Normal"/>
    <w:link w:val="Heading2Char"/>
    <w:uiPriority w:val="9"/>
    <w:semiHidden/>
    <w:unhideWhenUsed/>
    <w:qFormat/>
    <w:rsid w:val="002D704F"/>
    <w:pPr>
      <w:keepNext/>
      <w:keepLines/>
      <w:spacing w:before="160" w:after="80"/>
      <w:outlineLvl w:val="1"/>
    </w:pPr>
    <w:rPr>
      <w:rFonts w:asciiTheme="majorHAnsi" w:eastAsiaTheme="majorEastAsia" w:hAnsiTheme="majorHAnsi" w:cstheme="majorBidi"/>
      <w:color w:val="D8A301" w:themeColor="accent1" w:themeShade="BF"/>
      <w:sz w:val="32"/>
      <w:szCs w:val="32"/>
    </w:rPr>
  </w:style>
  <w:style w:type="paragraph" w:styleId="Heading3">
    <w:name w:val="heading 3"/>
    <w:basedOn w:val="Normal"/>
    <w:next w:val="Normal"/>
    <w:link w:val="Heading3Char"/>
    <w:uiPriority w:val="9"/>
    <w:semiHidden/>
    <w:unhideWhenUsed/>
    <w:qFormat/>
    <w:rsid w:val="002D704F"/>
    <w:pPr>
      <w:keepNext/>
      <w:keepLines/>
      <w:spacing w:before="160" w:after="80"/>
      <w:outlineLvl w:val="2"/>
    </w:pPr>
    <w:rPr>
      <w:rFonts w:eastAsiaTheme="majorEastAsia" w:cstheme="majorBidi"/>
      <w:color w:val="D8A301" w:themeColor="accent1" w:themeShade="BF"/>
      <w:sz w:val="28"/>
      <w:szCs w:val="28"/>
    </w:rPr>
  </w:style>
  <w:style w:type="paragraph" w:styleId="Heading4">
    <w:name w:val="heading 4"/>
    <w:basedOn w:val="Normal"/>
    <w:next w:val="Normal"/>
    <w:link w:val="Heading4Char"/>
    <w:uiPriority w:val="9"/>
    <w:semiHidden/>
    <w:unhideWhenUsed/>
    <w:qFormat/>
    <w:rsid w:val="002D704F"/>
    <w:pPr>
      <w:keepNext/>
      <w:keepLines/>
      <w:spacing w:before="80" w:after="40"/>
      <w:outlineLvl w:val="3"/>
    </w:pPr>
    <w:rPr>
      <w:rFonts w:eastAsiaTheme="majorEastAsia" w:cstheme="majorBidi"/>
      <w:i/>
      <w:iCs/>
      <w:color w:val="D8A301" w:themeColor="accent1" w:themeShade="BF"/>
    </w:rPr>
  </w:style>
  <w:style w:type="paragraph" w:styleId="Heading5">
    <w:name w:val="heading 5"/>
    <w:basedOn w:val="Normal"/>
    <w:next w:val="Normal"/>
    <w:link w:val="Heading5Char"/>
    <w:uiPriority w:val="9"/>
    <w:semiHidden/>
    <w:unhideWhenUsed/>
    <w:qFormat/>
    <w:rsid w:val="002D704F"/>
    <w:pPr>
      <w:keepNext/>
      <w:keepLines/>
      <w:spacing w:before="80" w:after="40"/>
      <w:outlineLvl w:val="4"/>
    </w:pPr>
    <w:rPr>
      <w:rFonts w:eastAsiaTheme="majorEastAsia" w:cstheme="majorBidi"/>
      <w:color w:val="D8A301" w:themeColor="accent1" w:themeShade="BF"/>
    </w:rPr>
  </w:style>
  <w:style w:type="paragraph" w:styleId="Heading6">
    <w:name w:val="heading 6"/>
    <w:basedOn w:val="Normal"/>
    <w:next w:val="Normal"/>
    <w:link w:val="Heading6Char"/>
    <w:uiPriority w:val="9"/>
    <w:semiHidden/>
    <w:unhideWhenUsed/>
    <w:qFormat/>
    <w:rsid w:val="002D704F"/>
    <w:pPr>
      <w:keepNext/>
      <w:keepLines/>
      <w:spacing w:before="40"/>
      <w:outlineLvl w:val="5"/>
    </w:pPr>
    <w:rPr>
      <w:rFonts w:eastAsiaTheme="majorEastAsia" w:cstheme="majorBidi"/>
      <w:i/>
      <w:iCs/>
      <w:color w:val="93CCB6" w:themeColor="text1" w:themeTint="A6"/>
    </w:rPr>
  </w:style>
  <w:style w:type="paragraph" w:styleId="Heading7">
    <w:name w:val="heading 7"/>
    <w:basedOn w:val="Normal"/>
    <w:next w:val="Normal"/>
    <w:link w:val="Heading7Char"/>
    <w:uiPriority w:val="9"/>
    <w:semiHidden/>
    <w:unhideWhenUsed/>
    <w:qFormat/>
    <w:rsid w:val="002D704F"/>
    <w:pPr>
      <w:keepNext/>
      <w:keepLines/>
      <w:spacing w:before="40"/>
      <w:outlineLvl w:val="6"/>
    </w:pPr>
    <w:rPr>
      <w:rFonts w:eastAsiaTheme="majorEastAsia" w:cstheme="majorBidi"/>
      <w:color w:val="93CCB6" w:themeColor="text1" w:themeTint="A6"/>
    </w:rPr>
  </w:style>
  <w:style w:type="paragraph" w:styleId="Heading8">
    <w:name w:val="heading 8"/>
    <w:basedOn w:val="Normal"/>
    <w:next w:val="Normal"/>
    <w:link w:val="Heading8Char"/>
    <w:uiPriority w:val="9"/>
    <w:semiHidden/>
    <w:unhideWhenUsed/>
    <w:qFormat/>
    <w:rsid w:val="002D704F"/>
    <w:pPr>
      <w:keepNext/>
      <w:keepLines/>
      <w:outlineLvl w:val="7"/>
    </w:pPr>
    <w:rPr>
      <w:rFonts w:eastAsiaTheme="majorEastAsia" w:cstheme="majorBidi"/>
      <w:i/>
      <w:iCs/>
      <w:color w:val="73BCA0" w:themeColor="text1" w:themeTint="D8"/>
    </w:rPr>
  </w:style>
  <w:style w:type="paragraph" w:styleId="Heading9">
    <w:name w:val="heading 9"/>
    <w:basedOn w:val="Normal"/>
    <w:next w:val="Normal"/>
    <w:link w:val="Heading9Char"/>
    <w:uiPriority w:val="9"/>
    <w:semiHidden/>
    <w:unhideWhenUsed/>
    <w:qFormat/>
    <w:rsid w:val="002D704F"/>
    <w:pPr>
      <w:keepNext/>
      <w:keepLines/>
      <w:outlineLvl w:val="8"/>
    </w:pPr>
    <w:rPr>
      <w:rFonts w:eastAsiaTheme="majorEastAsia" w:cstheme="majorBidi"/>
      <w:color w:val="73BCA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4F"/>
    <w:rPr>
      <w:rFonts w:asciiTheme="majorHAnsi" w:eastAsiaTheme="majorEastAsia" w:hAnsiTheme="majorHAnsi" w:cstheme="majorBidi"/>
      <w:color w:val="D8A301" w:themeColor="accent1" w:themeShade="BF"/>
      <w:sz w:val="40"/>
      <w:szCs w:val="40"/>
    </w:rPr>
  </w:style>
  <w:style w:type="character" w:customStyle="1" w:styleId="Heading2Char">
    <w:name w:val="Heading 2 Char"/>
    <w:basedOn w:val="DefaultParagraphFont"/>
    <w:link w:val="Heading2"/>
    <w:uiPriority w:val="9"/>
    <w:semiHidden/>
    <w:rsid w:val="002D704F"/>
    <w:rPr>
      <w:rFonts w:asciiTheme="majorHAnsi" w:eastAsiaTheme="majorEastAsia" w:hAnsiTheme="majorHAnsi" w:cstheme="majorBidi"/>
      <w:color w:val="D8A301" w:themeColor="accent1" w:themeShade="BF"/>
      <w:sz w:val="32"/>
      <w:szCs w:val="32"/>
    </w:rPr>
  </w:style>
  <w:style w:type="character" w:customStyle="1" w:styleId="Heading3Char">
    <w:name w:val="Heading 3 Char"/>
    <w:basedOn w:val="DefaultParagraphFont"/>
    <w:link w:val="Heading3"/>
    <w:uiPriority w:val="9"/>
    <w:semiHidden/>
    <w:rsid w:val="002D704F"/>
    <w:rPr>
      <w:rFonts w:eastAsiaTheme="majorEastAsia" w:cstheme="majorBidi"/>
      <w:color w:val="D8A301" w:themeColor="accent1" w:themeShade="BF"/>
      <w:sz w:val="28"/>
      <w:szCs w:val="28"/>
    </w:rPr>
  </w:style>
  <w:style w:type="character" w:customStyle="1" w:styleId="Heading4Char">
    <w:name w:val="Heading 4 Char"/>
    <w:basedOn w:val="DefaultParagraphFont"/>
    <w:link w:val="Heading4"/>
    <w:uiPriority w:val="9"/>
    <w:semiHidden/>
    <w:rsid w:val="002D704F"/>
    <w:rPr>
      <w:rFonts w:eastAsiaTheme="majorEastAsia" w:cstheme="majorBidi"/>
      <w:i/>
      <w:iCs/>
      <w:color w:val="D8A301" w:themeColor="accent1" w:themeShade="BF"/>
    </w:rPr>
  </w:style>
  <w:style w:type="character" w:customStyle="1" w:styleId="Heading5Char">
    <w:name w:val="Heading 5 Char"/>
    <w:basedOn w:val="DefaultParagraphFont"/>
    <w:link w:val="Heading5"/>
    <w:uiPriority w:val="9"/>
    <w:semiHidden/>
    <w:rsid w:val="002D704F"/>
    <w:rPr>
      <w:rFonts w:eastAsiaTheme="majorEastAsia" w:cstheme="majorBidi"/>
      <w:color w:val="D8A301" w:themeColor="accent1" w:themeShade="BF"/>
    </w:rPr>
  </w:style>
  <w:style w:type="character" w:customStyle="1" w:styleId="Heading6Char">
    <w:name w:val="Heading 6 Char"/>
    <w:basedOn w:val="DefaultParagraphFont"/>
    <w:link w:val="Heading6"/>
    <w:uiPriority w:val="9"/>
    <w:semiHidden/>
    <w:rsid w:val="002D704F"/>
    <w:rPr>
      <w:rFonts w:eastAsiaTheme="majorEastAsia" w:cstheme="majorBidi"/>
      <w:i/>
      <w:iCs/>
      <w:color w:val="93CCB6" w:themeColor="text1" w:themeTint="A6"/>
    </w:rPr>
  </w:style>
  <w:style w:type="character" w:customStyle="1" w:styleId="Heading7Char">
    <w:name w:val="Heading 7 Char"/>
    <w:basedOn w:val="DefaultParagraphFont"/>
    <w:link w:val="Heading7"/>
    <w:uiPriority w:val="9"/>
    <w:semiHidden/>
    <w:rsid w:val="002D704F"/>
    <w:rPr>
      <w:rFonts w:eastAsiaTheme="majorEastAsia" w:cstheme="majorBidi"/>
      <w:color w:val="93CCB6" w:themeColor="text1" w:themeTint="A6"/>
    </w:rPr>
  </w:style>
  <w:style w:type="character" w:customStyle="1" w:styleId="Heading8Char">
    <w:name w:val="Heading 8 Char"/>
    <w:basedOn w:val="DefaultParagraphFont"/>
    <w:link w:val="Heading8"/>
    <w:uiPriority w:val="9"/>
    <w:semiHidden/>
    <w:rsid w:val="002D704F"/>
    <w:rPr>
      <w:rFonts w:eastAsiaTheme="majorEastAsia" w:cstheme="majorBidi"/>
      <w:i/>
      <w:iCs/>
      <w:color w:val="73BCA0" w:themeColor="text1" w:themeTint="D8"/>
    </w:rPr>
  </w:style>
  <w:style w:type="character" w:customStyle="1" w:styleId="Heading9Char">
    <w:name w:val="Heading 9 Char"/>
    <w:basedOn w:val="DefaultParagraphFont"/>
    <w:link w:val="Heading9"/>
    <w:uiPriority w:val="9"/>
    <w:semiHidden/>
    <w:rsid w:val="002D704F"/>
    <w:rPr>
      <w:rFonts w:eastAsiaTheme="majorEastAsia" w:cstheme="majorBidi"/>
      <w:color w:val="73BCA0" w:themeColor="text1" w:themeTint="D8"/>
    </w:rPr>
  </w:style>
  <w:style w:type="paragraph" w:styleId="Title">
    <w:name w:val="Title"/>
    <w:basedOn w:val="Normal"/>
    <w:next w:val="Normal"/>
    <w:link w:val="TitleChar"/>
    <w:uiPriority w:val="10"/>
    <w:qFormat/>
    <w:rsid w:val="002D70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4F"/>
    <w:pPr>
      <w:numPr>
        <w:ilvl w:val="1"/>
      </w:numPr>
    </w:pPr>
    <w:rPr>
      <w:rFonts w:eastAsiaTheme="majorEastAsia" w:cstheme="majorBidi"/>
      <w:color w:val="93CCB6" w:themeColor="text1" w:themeTint="A6"/>
      <w:spacing w:val="15"/>
      <w:sz w:val="28"/>
      <w:szCs w:val="28"/>
    </w:rPr>
  </w:style>
  <w:style w:type="character" w:customStyle="1" w:styleId="SubtitleChar">
    <w:name w:val="Subtitle Char"/>
    <w:basedOn w:val="DefaultParagraphFont"/>
    <w:link w:val="Subtitle"/>
    <w:uiPriority w:val="11"/>
    <w:rsid w:val="002D704F"/>
    <w:rPr>
      <w:rFonts w:eastAsiaTheme="majorEastAsia" w:cstheme="majorBidi"/>
      <w:color w:val="93CCB6" w:themeColor="text1" w:themeTint="A6"/>
      <w:spacing w:val="15"/>
      <w:sz w:val="28"/>
      <w:szCs w:val="28"/>
    </w:rPr>
  </w:style>
  <w:style w:type="paragraph" w:styleId="Quote">
    <w:name w:val="Quote"/>
    <w:basedOn w:val="Normal"/>
    <w:next w:val="Normal"/>
    <w:link w:val="QuoteChar"/>
    <w:uiPriority w:val="29"/>
    <w:qFormat/>
    <w:rsid w:val="002D704F"/>
    <w:pPr>
      <w:spacing w:before="160"/>
      <w:jc w:val="center"/>
    </w:pPr>
    <w:rPr>
      <w:i/>
      <w:iCs/>
      <w:color w:val="83C4AB" w:themeColor="text1" w:themeTint="BF"/>
    </w:rPr>
  </w:style>
  <w:style w:type="character" w:customStyle="1" w:styleId="QuoteChar">
    <w:name w:val="Quote Char"/>
    <w:basedOn w:val="DefaultParagraphFont"/>
    <w:link w:val="Quote"/>
    <w:uiPriority w:val="29"/>
    <w:rsid w:val="002D704F"/>
    <w:rPr>
      <w:i/>
      <w:iCs/>
      <w:color w:val="83C4AB" w:themeColor="text1" w:themeTint="BF"/>
    </w:rPr>
  </w:style>
  <w:style w:type="paragraph" w:styleId="ListParagraph">
    <w:name w:val="List Paragraph"/>
    <w:basedOn w:val="Normal"/>
    <w:uiPriority w:val="34"/>
    <w:qFormat/>
    <w:rsid w:val="002D704F"/>
    <w:pPr>
      <w:ind w:left="720"/>
      <w:contextualSpacing/>
    </w:pPr>
  </w:style>
  <w:style w:type="character" w:styleId="IntenseEmphasis">
    <w:name w:val="Intense Emphasis"/>
    <w:basedOn w:val="DefaultParagraphFont"/>
    <w:uiPriority w:val="21"/>
    <w:qFormat/>
    <w:rsid w:val="002D704F"/>
    <w:rPr>
      <w:i/>
      <w:iCs/>
      <w:color w:val="D8A301" w:themeColor="accent1" w:themeShade="BF"/>
    </w:rPr>
  </w:style>
  <w:style w:type="paragraph" w:styleId="IntenseQuote">
    <w:name w:val="Intense Quote"/>
    <w:basedOn w:val="Normal"/>
    <w:next w:val="Normal"/>
    <w:link w:val="IntenseQuoteChar"/>
    <w:uiPriority w:val="30"/>
    <w:qFormat/>
    <w:rsid w:val="002D704F"/>
    <w:pPr>
      <w:pBdr>
        <w:top w:val="single" w:sz="4" w:space="10" w:color="D8A301" w:themeColor="accent1" w:themeShade="BF"/>
        <w:bottom w:val="single" w:sz="4" w:space="10" w:color="D8A301" w:themeColor="accent1" w:themeShade="BF"/>
      </w:pBdr>
      <w:spacing w:before="360" w:after="360"/>
      <w:ind w:left="864" w:right="864"/>
      <w:jc w:val="center"/>
    </w:pPr>
    <w:rPr>
      <w:i/>
      <w:iCs/>
      <w:color w:val="D8A301" w:themeColor="accent1" w:themeShade="BF"/>
    </w:rPr>
  </w:style>
  <w:style w:type="character" w:customStyle="1" w:styleId="IntenseQuoteChar">
    <w:name w:val="Intense Quote Char"/>
    <w:basedOn w:val="DefaultParagraphFont"/>
    <w:link w:val="IntenseQuote"/>
    <w:uiPriority w:val="30"/>
    <w:rsid w:val="002D704F"/>
    <w:rPr>
      <w:i/>
      <w:iCs/>
      <w:color w:val="D8A301" w:themeColor="accent1" w:themeShade="BF"/>
    </w:rPr>
  </w:style>
  <w:style w:type="character" w:styleId="IntenseReference">
    <w:name w:val="Intense Reference"/>
    <w:basedOn w:val="DefaultParagraphFont"/>
    <w:uiPriority w:val="32"/>
    <w:qFormat/>
    <w:rsid w:val="002D704F"/>
    <w:rPr>
      <w:b/>
      <w:bCs/>
      <w:smallCaps/>
      <w:color w:val="D8A301" w:themeColor="accent1" w:themeShade="BF"/>
      <w:spacing w:val="5"/>
    </w:rPr>
  </w:style>
  <w:style w:type="paragraph" w:styleId="Header">
    <w:name w:val="header"/>
    <w:basedOn w:val="Normal"/>
    <w:link w:val="HeaderChar"/>
    <w:uiPriority w:val="99"/>
    <w:unhideWhenUsed/>
    <w:rsid w:val="002D704F"/>
    <w:pPr>
      <w:tabs>
        <w:tab w:val="center" w:pos="4513"/>
        <w:tab w:val="right" w:pos="9026"/>
      </w:tabs>
    </w:pPr>
  </w:style>
  <w:style w:type="character" w:customStyle="1" w:styleId="HeaderChar">
    <w:name w:val="Header Char"/>
    <w:basedOn w:val="DefaultParagraphFont"/>
    <w:link w:val="Header"/>
    <w:uiPriority w:val="99"/>
    <w:rsid w:val="002D704F"/>
    <w:rPr>
      <w:rFonts w:ascii="Gilroy-Regular" w:eastAsia="Gilroy-Regular" w:hAnsi="Gilroy-Regular" w:cs="Gilroy-Regular"/>
      <w:color w:val="333333"/>
      <w:kern w:val="0"/>
      <w:sz w:val="20"/>
      <w:szCs w:val="20"/>
      <w:lang w:eastAsia="en-NZ"/>
      <w14:ligatures w14:val="none"/>
    </w:rPr>
  </w:style>
  <w:style w:type="paragraph" w:styleId="Footer">
    <w:name w:val="footer"/>
    <w:basedOn w:val="Normal"/>
    <w:link w:val="FooterChar"/>
    <w:uiPriority w:val="99"/>
    <w:unhideWhenUsed/>
    <w:rsid w:val="002D704F"/>
    <w:pPr>
      <w:tabs>
        <w:tab w:val="center" w:pos="4513"/>
        <w:tab w:val="right" w:pos="9026"/>
      </w:tabs>
    </w:pPr>
  </w:style>
  <w:style w:type="character" w:customStyle="1" w:styleId="FooterChar">
    <w:name w:val="Footer Char"/>
    <w:basedOn w:val="DefaultParagraphFont"/>
    <w:link w:val="Footer"/>
    <w:uiPriority w:val="99"/>
    <w:rsid w:val="002D704F"/>
    <w:rPr>
      <w:rFonts w:ascii="Gilroy-Regular" w:eastAsia="Gilroy-Regular" w:hAnsi="Gilroy-Regular" w:cs="Gilroy-Regular"/>
      <w:color w:val="333333"/>
      <w:kern w:val="0"/>
      <w:sz w:val="20"/>
      <w:szCs w:val="20"/>
      <w:lang w:eastAsia="en-NZ"/>
      <w14:ligatures w14:val="none"/>
    </w:rPr>
  </w:style>
  <w:style w:type="character" w:styleId="Hyperlink">
    <w:name w:val="Hyperlink"/>
    <w:uiPriority w:val="99"/>
    <w:unhideWhenUsed/>
    <w:rsid w:val="002D704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hopcare">
      <a:dk1>
        <a:srgbClr val="5AB190"/>
      </a:dk1>
      <a:lt1>
        <a:srgbClr val="00B4EB"/>
      </a:lt1>
      <a:dk2>
        <a:srgbClr val="C9E3DB"/>
      </a:dk2>
      <a:lt2>
        <a:srgbClr val="FA1E44"/>
      </a:lt2>
      <a:accent1>
        <a:srgbClr val="FEC925"/>
      </a:accent1>
      <a:accent2>
        <a:srgbClr val="333333"/>
      </a:accent2>
      <a:accent3>
        <a:srgbClr val="FFFFFF"/>
      </a:accent3>
      <a:accent4>
        <a:srgbClr val="5AB190"/>
      </a:accent4>
      <a:accent5>
        <a:srgbClr val="00B4EB"/>
      </a:accent5>
      <a:accent6>
        <a:srgbClr val="FA1E44"/>
      </a:accent6>
      <a:hlink>
        <a:srgbClr val="FEC925"/>
      </a:hlink>
      <a:folHlink>
        <a:srgbClr val="3333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FF138-C95C-4B3A-811F-DF85FC5836AE}">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customXml/itemProps2.xml><?xml version="1.0" encoding="utf-8"?>
<ds:datastoreItem xmlns:ds="http://schemas.openxmlformats.org/officeDocument/2006/customXml" ds:itemID="{3FA45A99-6722-488D-B659-2193FC06ABB5}">
  <ds:schemaRefs>
    <ds:schemaRef ds:uri="http://schemas.microsoft.com/sharepoint/v3/contenttype/forms"/>
  </ds:schemaRefs>
</ds:datastoreItem>
</file>

<file path=customXml/itemProps3.xml><?xml version="1.0" encoding="utf-8"?>
<ds:datastoreItem xmlns:ds="http://schemas.openxmlformats.org/officeDocument/2006/customXml" ds:itemID="{9954A97B-F4F4-4392-8834-4ED774794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136</Words>
  <Characters>1161</Characters>
  <Application>Microsoft Office Word</Application>
  <DocSecurity>0</DocSecurity>
  <Lines>82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Dunstan</dc:creator>
  <cp:keywords/>
  <dc:description/>
  <cp:lastModifiedBy>Kylie Dunstan</cp:lastModifiedBy>
  <cp:revision>5</cp:revision>
  <dcterms:created xsi:type="dcterms:W3CDTF">2026-05-26T23:22:00Z</dcterms:created>
  <dcterms:modified xsi:type="dcterms:W3CDTF">2026-06-19T02:48:00Z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9cacdd28-4d7d-470a-847d-71e2ca8e95dd</vt:lpwstr>
  </property>
  <property fmtid="{D5CDD505-2E9C-101B-9397-08002B2CF9AE}" pid="3" name="ContentTypeId">
    <vt:lpwstr>0x0101005A4E65E9E3AD824EBBFD5ECB295D811B</vt:lpwstr>
  </property>
</Properties>
</file>